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b w:val="1"/>
          <w:bCs w:val="1"/>
          <w:sz w:val="28"/>
          <w:szCs w:val="28"/>
          <w:u w:val="single"/>
          <w:rtl w:val="0"/>
          <w:lang w:val="en-US"/>
        </w:rPr>
        <w:t>Misapplied Passages</w:t>
      </w:r>
      <w:r>
        <w:rPr>
          <w:b w:val="1"/>
          <w:bCs w:val="1"/>
          <w:sz w:val="28"/>
          <w:szCs w:val="28"/>
          <w:u w:val="single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2308443</wp:posOffset>
                </wp:positionH>
                <wp:positionV relativeFrom="page">
                  <wp:posOffset>437172</wp:posOffset>
                </wp:positionV>
                <wp:extent cx="2489280" cy="357848"/>
                <wp:effectExtent l="0" t="0" r="0" b="0"/>
                <wp:wrapNone/>
                <wp:docPr id="1073741825" name="officeArt object" descr="Sun 5pm - Nov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9280" cy="357848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z w:val="34"/>
                                <w:szCs w:val="34"/>
                                <w:rtl w:val="0"/>
                                <w:lang w:val="en-US"/>
                              </w:rPr>
                              <w:t>Sun 5pm - Nov 2</w:t>
                            </w:r>
                          </w:p>
                        </w:txbxContent>
                      </wps:txbx>
                      <wps:bodyPr wrap="square" lIns="25400" tIns="25400" rIns="25400" bIns="254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81.8pt;margin-top:34.4pt;width:196.0pt;height:28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Arial Black" w:hAnsi="Arial Black"/>
                          <w:sz w:val="34"/>
                          <w:szCs w:val="34"/>
                          <w:rtl w:val="0"/>
                          <w:lang w:val="en-US"/>
                        </w:rPr>
                        <w:t>Sun 5pm - Nov 2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Body"/>
        <w:spacing w:after="120"/>
        <w:ind w:left="360"/>
      </w:pPr>
      <w:r>
        <w:rPr>
          <w:rtl w:val="0"/>
          <w:lang w:val="en-US"/>
        </w:rPr>
        <w:t xml:space="preserve">Often, people quote a Scripture to support their view. The responsibility we have is to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examine everything carefully; hold fast to that which is good; abstain from every form of evil.</w:t>
      </w:r>
      <w:r>
        <w:rPr>
          <w:rtl w:val="0"/>
          <w:lang w:val="en-US"/>
        </w:rPr>
        <w:t xml:space="preserve">” </w:t>
      </w:r>
      <w:r>
        <w:rPr>
          <w:b w:val="1"/>
          <w:bCs w:val="1"/>
          <w:rtl w:val="0"/>
          <w:lang w:val="en-US"/>
        </w:rPr>
        <w:t>1Th 5:21-22</w:t>
      </w:r>
      <w:r>
        <w:rPr>
          <w:rtl w:val="0"/>
          <w:lang w:val="en-US"/>
        </w:rPr>
        <w:t xml:space="preserve">. </w:t>
      </w:r>
    </w:p>
    <w:p>
      <w:pPr>
        <w:pStyle w:val="Body"/>
        <w:bidi w:val="0"/>
      </w:pPr>
    </w:p>
    <w:p>
      <w:pPr>
        <w:pStyle w:val="Body"/>
        <w:spacing w:after="120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 xml:space="preserve">Misapplied passages in the time of Christ and the </w:t>
      </w:r>
      <w:r>
        <w:rPr>
          <w:b w:val="1"/>
          <w:bCs w:val="1"/>
          <w:rtl w:val="0"/>
          <w:lang w:val="en-US"/>
        </w:rPr>
        <w:t>Apostles</w:t>
      </w:r>
    </w:p>
    <w:p>
      <w:pPr>
        <w:pStyle w:val="Body"/>
        <w:numPr>
          <w:ilvl w:val="0"/>
          <w:numId w:val="2"/>
        </w:numPr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Mt 4:5-7</w:t>
      </w:r>
      <w:r>
        <w:rPr>
          <w:rFonts w:ascii="Times New Roman" w:hAnsi="Times New Roman"/>
          <w:rtl w:val="0"/>
          <w:lang w:val="en-US"/>
        </w:rPr>
        <w:t xml:space="preserve"> - How did Satan misapply the Scripture he referred to?</w:t>
      </w:r>
    </w:p>
    <w:p>
      <w:pPr>
        <w:pStyle w:val="Body"/>
        <w:numPr>
          <w:ilvl w:val="0"/>
          <w:numId w:val="2"/>
        </w:numPr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Mt 22:23-33</w:t>
      </w:r>
      <w:r>
        <w:rPr>
          <w:rFonts w:ascii="Times New Roman" w:hAnsi="Times New Roman"/>
          <w:rtl w:val="0"/>
          <w:lang w:val="en-US"/>
        </w:rPr>
        <w:t xml:space="preserve"> - What error were these men attempting to uphold by their misuse of the </w:t>
      </w:r>
      <w:r>
        <w:rPr>
          <w:rFonts w:ascii="Times New Roman" w:hAnsi="Times New Roman"/>
          <w:rtl w:val="0"/>
          <w:lang w:val="fr-FR"/>
        </w:rPr>
        <w:t>Scriptures</w:t>
      </w:r>
      <w:r>
        <w:rPr>
          <w:rFonts w:ascii="Times New Roman" w:hAnsi="Times New Roman"/>
          <w:rtl w:val="0"/>
          <w:lang w:val="en-US"/>
        </w:rPr>
        <w:t xml:space="preserve"> they referred to?</w:t>
      </w:r>
    </w:p>
    <w:p>
      <w:pPr>
        <w:pStyle w:val="Body"/>
        <w:numPr>
          <w:ilvl w:val="0"/>
          <w:numId w:val="2"/>
        </w:numPr>
        <w:spacing w:after="120"/>
        <w:rPr>
          <w:rFonts w:ascii="Times New Roman" w:hAnsi="Times New Roman"/>
          <w:lang w:val="en-US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 xml:space="preserve">2Pt 3:16 </w:t>
      </w:r>
      <w:r>
        <w:rPr>
          <w:rFonts w:ascii="Times New Roman" w:hAnsi="Times New Roman"/>
          <w:rtl w:val="0"/>
          <w:lang w:val="en-US"/>
        </w:rPr>
        <w:t xml:space="preserve">- In the time Peter lived, what did he warn his readers some would do when using the Scriptures? </w:t>
      </w:r>
    </w:p>
    <w:p>
      <w:pPr>
        <w:pStyle w:val="Body"/>
        <w:bidi w:val="0"/>
      </w:pPr>
    </w:p>
    <w:p>
      <w:pPr>
        <w:pStyle w:val="Body"/>
        <w:spacing w:after="120"/>
      </w:pPr>
      <w:r>
        <w:rPr>
          <w:b w:val="1"/>
          <w:bCs w:val="1"/>
          <w:rtl w:val="0"/>
          <w:lang w:val="en-US"/>
        </w:rPr>
        <w:t>Misapplied passages today</w:t>
      </w:r>
    </w:p>
    <w:p>
      <w:pPr>
        <w:pStyle w:val="Body"/>
        <w:numPr>
          <w:ilvl w:val="0"/>
          <w:numId w:val="3"/>
        </w:numPr>
        <w:spacing w:after="1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1Pt 3:15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- 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“</w:t>
      </w:r>
      <w:r>
        <w:rPr>
          <w:rFonts w:ascii="Times New Roman" w:hAnsi="Times New Roman"/>
          <w:sz w:val="24"/>
          <w:szCs w:val="24"/>
          <w:rtl w:val="0"/>
          <w:lang w:val="en-US"/>
        </w:rPr>
        <w:t>make a defense [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give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an answer KJV]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…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with gentleness and respect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” </w:t>
      </w:r>
      <w:r>
        <w:rPr>
          <w:rFonts w:ascii="Times New Roman" w:hAnsi="Times New Roman"/>
          <w:sz w:val="24"/>
          <w:szCs w:val="24"/>
          <w:rtl w:val="0"/>
          <w:lang w:val="en-US"/>
        </w:rPr>
        <w:t>ESV. Used to criticize strong and clear denunciation of sin, especially if it hurts one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sz w:val="24"/>
          <w:szCs w:val="24"/>
          <w:rtl w:val="0"/>
          <w:lang w:val="en-US"/>
        </w:rPr>
        <w:t>s feelings.</w:t>
      </w:r>
    </w:p>
    <w:p>
      <w:pPr>
        <w:pStyle w:val="Heading"/>
        <w:spacing w:after="0"/>
        <w:ind w:left="720"/>
        <w:rPr>
          <w:rStyle w:val="None"/>
          <w:rFonts w:ascii="Times New Roman" w:cs="Times New Roman" w:hAnsi="Times New Roman" w:eastAsia="Times New Roman"/>
          <w:b w:val="0"/>
          <w:bCs w:val="0"/>
          <w:sz w:val="16"/>
          <w:szCs w:val="16"/>
        </w:rPr>
      </w:pP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Texas-based reality stars and Christians 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instrText xml:space="preserve"> HYPERLINK "https://www.google.com/url?sa=t&amp;rct=j&amp;q=&amp;esrc=s&amp;source=web&amp;cd=&amp;cad=rja&amp;uact=8&amp;ved=2ahUKEwiDm8HKsb-OAxXDlmoFHTvbBLQQFnoECBoQAQ&amp;url=https%3A%2F%2Fwww.chron.com%2Fculture%2Farticle%2Ffixer-upper-chip-joanna-gaines-waco-change-17328032.php&amp;usg=AOvVaw1sXgBQ_bsIXXa254uptSZu&amp;opi=89978449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outline w:val="0"/>
          <w:color w:val="111111"/>
          <w:sz w:val="22"/>
          <w:szCs w:val="22"/>
          <w:rtl w:val="0"/>
          <w:lang w:val="en-US"/>
          <w14:textFill>
            <w14:solidFill>
              <w14:srgbClr w14:val="111111"/>
            </w14:solidFill>
          </w14:textFill>
        </w:rPr>
        <w:t>Chris and Joanna</w:t>
      </w:r>
      <w:r>
        <w:rPr>
          <w:rStyle w:val="Hyperlink.0"/>
          <w:rFonts w:ascii="Times New Roman" w:hAnsi="Times New Roman" w:hint="default"/>
          <w:b w:val="0"/>
          <w:bCs w:val="0"/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 </w:t>
      </w:r>
      <w:r>
        <w:rPr>
          <w:rStyle w:val="Hyperlink.0"/>
          <w:rFonts w:ascii="Times New Roman" w:hAnsi="Times New Roman"/>
          <w:b w:val="0"/>
          <w:bCs w:val="0"/>
          <w:outline w:val="0"/>
          <w:color w:val="111111"/>
          <w:sz w:val="22"/>
          <w:szCs w:val="22"/>
          <w:rtl w:val="0"/>
          <w:lang w:val="fr-FR"/>
          <w14:textFill>
            <w14:solidFill>
              <w14:srgbClr w14:val="111111"/>
            </w14:solidFill>
          </w14:textFill>
        </w:rPr>
        <w:t>Gaines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 have squared off against conservative hardliners over the casting of a same-sex couple in their new Magnolia Network series, </w: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instrText xml:space="preserve"> HYPERLINK "https://www.google.com/url?sa=t&amp;rct=j&amp;q=&amp;esrc=s&amp;source=web&amp;cd=&amp;cad=rja&amp;uact=8&amp;ved=2ahUKEwiljb3Ysb-OAxW4lmoFHT9HJMsQtwJ6BAgOEAI&amp;url=https%3A%2F%2Fwww.youtube.com%2Fwatch%3Fv%3DDrDuxOSG2XY&amp;usg=AOvVaw2F6c9TKT4uFOWTeD_r3dTx&amp;opi=89978449"</w:instrText>
      </w:r>
      <w:r>
        <w:rPr>
          <w:rStyle w:val="Hyperlink.0"/>
          <w:rFonts w:ascii="Times New Roman" w:cs="Times New Roman" w:hAnsi="Times New Roman" w:eastAsia="Times New Roman"/>
          <w:b w:val="0"/>
          <w:bCs w:val="0"/>
          <w:outline w:val="0"/>
          <w:color w:val="111111"/>
          <w:sz w:val="22"/>
          <w:szCs w:val="22"/>
          <w14:textFill>
            <w14:solidFill>
              <w14:srgbClr w14:val="111111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b w:val="0"/>
          <w:bCs w:val="0"/>
          <w:outline w:val="0"/>
          <w:color w:val="111111"/>
          <w:sz w:val="22"/>
          <w:szCs w:val="22"/>
          <w:rtl w:val="0"/>
          <w:lang w:val="en-US"/>
          <w14:textFill>
            <w14:solidFill>
              <w14:srgbClr w14:val="111111"/>
            </w14:solidFill>
          </w14:textFill>
        </w:rPr>
        <w:t>Back to the Frontier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fldChar w:fldCharType="end" w:fldLock="0"/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</w:rPr>
        <w:t>.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 …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Chip and Joanna Gaines achieved popularity with their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</w:rPr>
        <w:t> 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HGTV show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sz w:val="22"/>
          <w:szCs w:val="22"/>
          <w:rtl w:val="0"/>
          <w:lang w:val="sv-SE"/>
        </w:rPr>
        <w:t>Fixer Upper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 between 2013 and 2018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, per USA Today.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Chip Gaines, when strongly reproved for their support of homosexuality, used 1Pt 3:15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—“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Chip defended his stance online, responding to critics with a Bible verse.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‘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But in your hearts revere Christ as Lord. Always be prepared to give an answer to everyone who asks you to give the reason for the hope that you have. 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>But do this with gentleness and respect,</w:t>
      </w:r>
      <w:r>
        <w:rPr>
          <w:rStyle w:val="None"/>
          <w:rFonts w:ascii="Times New Roman" w:hAnsi="Times New Roman" w:hint="default"/>
          <w:b w:val="0"/>
          <w:bCs w:val="0"/>
          <w:spacing w:val="-2"/>
          <w:sz w:val="22"/>
          <w:szCs w:val="22"/>
          <w:rtl w:val="0"/>
          <w:lang w:val="en-US"/>
        </w:rPr>
        <w:t>’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</w:rPr>
        <w:t xml:space="preserve"> 1 Peter 3:15. 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>H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e said on social media. </w:t>
      </w:r>
      <w:r>
        <w:rPr>
          <w:rStyle w:val="None"/>
          <w:rFonts w:ascii="Times New Roman" w:hAnsi="Times New Roman" w:hint="default"/>
          <w:b w:val="0"/>
          <w:bCs w:val="0"/>
          <w:spacing w:val="-2"/>
          <w:sz w:val="22"/>
          <w:szCs w:val="22"/>
          <w:rtl w:val="0"/>
          <w:lang w:val="en-US"/>
        </w:rPr>
        <w:t>‘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>I really felt the hope, and gentleness and respect here.</w:t>
      </w:r>
      <w:r>
        <w:rPr>
          <w:rStyle w:val="None"/>
          <w:rFonts w:ascii="Times New Roman" w:hAnsi="Times New Roman" w:hint="default"/>
          <w:b w:val="0"/>
          <w:bCs w:val="0"/>
          <w:spacing w:val="-2"/>
          <w:sz w:val="22"/>
          <w:szCs w:val="22"/>
          <w:rtl w:val="0"/>
          <w:lang w:val="en-US"/>
        </w:rPr>
        <w:t xml:space="preserve">’” 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[ESV uses </w:t>
      </w:r>
      <w:r>
        <w:rPr>
          <w:rStyle w:val="None"/>
          <w:rFonts w:ascii="Times New Roman" w:hAnsi="Times New Roman" w:hint="default"/>
          <w:b w:val="0"/>
          <w:bCs w:val="0"/>
          <w:spacing w:val="-2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>respect</w:t>
      </w:r>
      <w:r>
        <w:rPr>
          <w:rStyle w:val="None"/>
          <w:rFonts w:ascii="Times New Roman" w:hAnsi="Times New Roman" w:hint="default"/>
          <w:b w:val="0"/>
          <w:bCs w:val="0"/>
          <w:spacing w:val="-2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srf].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spacing w:val="-2"/>
          <w:sz w:val="22"/>
          <w:szCs w:val="22"/>
          <w:rtl w:val="0"/>
          <w:lang w:val="en-US"/>
        </w:rPr>
        <w:t>Houston Chronicle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, article by </w:t>
      </w:r>
      <w:r>
        <w:rPr>
          <w:rStyle w:val="None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By </w:t>
      </w:r>
      <w:r>
        <w:rPr>
          <w:rStyle w:val="Hyperlink.1"/>
          <w:rFonts w:ascii="Times New Roman" w:cs="Times New Roman" w:hAnsi="Times New Roman" w:eastAsia="Times New Roman"/>
          <w:b w:val="0"/>
          <w:bCs w:val="0"/>
          <w:spacing w:val="-2"/>
          <w:sz w:val="22"/>
          <w:szCs w:val="22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0"/>
          <w:bCs w:val="0"/>
          <w:spacing w:val="-2"/>
          <w:sz w:val="22"/>
          <w:szCs w:val="22"/>
        </w:rPr>
        <w:instrText xml:space="preserve"> HYPERLINK "https://www.chron.com/author/eric-killelea/"</w:instrText>
      </w:r>
      <w:r>
        <w:rPr>
          <w:rStyle w:val="Hyperlink.1"/>
          <w:rFonts w:ascii="Times New Roman" w:cs="Times New Roman" w:hAnsi="Times New Roman" w:eastAsia="Times New Roman"/>
          <w:b w:val="0"/>
          <w:bCs w:val="0"/>
          <w:spacing w:val="-2"/>
          <w:sz w:val="22"/>
          <w:szCs w:val="22"/>
        </w:rPr>
        <w:fldChar w:fldCharType="separate" w:fldLock="0"/>
      </w:r>
      <w:r>
        <w:rPr>
          <w:rStyle w:val="Hyperlink.1"/>
          <w:rFonts w:ascii="Times New Roman" w:hAnsi="Times New Roman"/>
          <w:b w:val="0"/>
          <w:bCs w:val="0"/>
          <w:spacing w:val="-2"/>
          <w:sz w:val="22"/>
          <w:szCs w:val="22"/>
          <w:rtl w:val="0"/>
        </w:rPr>
        <w:t>Eric Killelea</w:t>
      </w:r>
      <w:r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  <w:fldChar w:fldCharType="end" w:fldLock="0"/>
      </w:r>
      <w:r>
        <w:rPr>
          <w:rStyle w:val="Hyperlink.1"/>
          <w:rFonts w:ascii="Times New Roman" w:hAnsi="Times New Roman"/>
          <w:b w:val="0"/>
          <w:bCs w:val="0"/>
          <w:spacing w:val="-2"/>
          <w:sz w:val="22"/>
          <w:szCs w:val="22"/>
          <w:rtl w:val="0"/>
        </w:rPr>
        <w:t>,</w:t>
      </w:r>
      <w:r>
        <w:rPr>
          <w:rStyle w:val="Hyperlink.1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 xml:space="preserve"> </w:t>
      </w:r>
      <w:r>
        <w:rPr>
          <w:rStyle w:val="Hyperlink.1"/>
          <w:rFonts w:ascii="Times New Roman" w:hAnsi="Times New Roman"/>
          <w:b w:val="0"/>
          <w:bCs w:val="0"/>
          <w:spacing w:val="-2"/>
          <w:sz w:val="22"/>
          <w:szCs w:val="22"/>
          <w:rtl w:val="0"/>
          <w:lang w:val="en-US"/>
        </w:rPr>
        <w:t>July 15, 2025</w:t>
      </w:r>
    </w:p>
    <w:p>
      <w:pPr>
        <w:pStyle w:val="Heading"/>
        <w:spacing w:after="0"/>
        <w:ind w:left="720"/>
        <w:rPr>
          <w:rStyle w:val="None"/>
          <w:rFonts w:ascii="Times New Roman" w:cs="Times New Roman" w:hAnsi="Times New Roman" w:eastAsia="Times New Roman"/>
          <w:b w:val="0"/>
          <w:bCs w:val="0"/>
          <w:sz w:val="16"/>
          <w:szCs w:val="16"/>
        </w:rPr>
      </w:pPr>
    </w:p>
    <w:p>
      <w:pPr>
        <w:pStyle w:val="Heading"/>
        <w:numPr>
          <w:ilvl w:val="1"/>
          <w:numId w:val="3"/>
        </w:numPr>
        <w:spacing w:after="0"/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Compare the NAS95, NKJV, ESV. Make note of the differences in how the words </w:t>
      </w:r>
      <w:r>
        <w:rPr>
          <w:rFonts w:ascii="Times New Roman" w:hAnsi="Times New Roman"/>
          <w:b w:val="0"/>
          <w:bCs w:val="0"/>
          <w:rtl w:val="0"/>
          <w:lang w:val="en-US"/>
        </w:rPr>
        <w:t>following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 “</w:t>
      </w:r>
      <w:r>
        <w:rPr>
          <w:rFonts w:ascii="Times New Roman" w:hAnsi="Times New Roman"/>
          <w:b w:val="0"/>
          <w:bCs w:val="0"/>
          <w:rtl w:val="0"/>
          <w:lang w:val="en-US"/>
        </w:rPr>
        <w:t>with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(at the end of the verse) are translated.</w:t>
      </w:r>
    </w:p>
    <w:p>
      <w:pPr>
        <w:pStyle w:val="Heading"/>
        <w:spacing w:after="0"/>
        <w:ind w:left="1080"/>
        <w:rPr>
          <w:rStyle w:val="None"/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Heading"/>
        <w:numPr>
          <w:ilvl w:val="1"/>
          <w:numId w:val="3"/>
        </w:numPr>
        <w:spacing w:after="0"/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Look up definitions of the English words,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gentle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(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gentleness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), and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respect.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(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Words are vehicles on which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thoughts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travel.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Note the potential different connotations of these words.)</w:t>
      </w:r>
    </w:p>
    <w:p>
      <w:pPr>
        <w:pStyle w:val="Heading"/>
        <w:spacing w:after="0"/>
        <w:ind w:left="1080"/>
        <w:rPr>
          <w:rStyle w:val="None"/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Heading"/>
        <w:numPr>
          <w:ilvl w:val="1"/>
          <w:numId w:val="3"/>
        </w:numPr>
        <w:spacing w:after="0"/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Look up the English definitions of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reverence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(NAS95), and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meek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(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meekness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), and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fear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(NKJV).</w:t>
      </w:r>
    </w:p>
    <w:p>
      <w:pPr>
        <w:pStyle w:val="Default"/>
        <w:spacing w:before="0" w:line="240" w:lineRule="auto"/>
        <w:ind w:left="720"/>
        <w:jc w:val="left"/>
        <w:rPr>
          <w:rStyle w:val="Teacher notes"/>
          <w:rFonts w:ascii="Times New Roman" w:cs="Times New Roman" w:hAnsi="Times New Roman" w:eastAsia="Times New Roman"/>
          <w:b w:val="0"/>
          <w:bCs w:val="0"/>
          <w:i w:val="0"/>
          <w:iCs w:val="0"/>
          <w:outline w:val="0"/>
          <w:color w:val="0432ff"/>
          <w:sz w:val="20"/>
          <w:szCs w:val="20"/>
          <w14:textFill>
            <w14:solidFill>
              <w14:srgbClr w14:val="0433FF"/>
            </w14:solidFill>
          </w14:textFill>
        </w:rPr>
      </w:pPr>
    </w:p>
    <w:p>
      <w:pPr>
        <w:pStyle w:val="Heading"/>
        <w:numPr>
          <w:ilvl w:val="1"/>
          <w:numId w:val="4"/>
        </w:numPr>
        <w:spacing w:after="0"/>
        <w:rPr>
          <w:rFonts w:ascii="Times New Roman" w:hAnsi="Times New Roman"/>
          <w:b w:val="0"/>
          <w:bCs w:val="0"/>
          <w:sz w:val="22"/>
          <w:szCs w:val="22"/>
          <w:lang w:val="en-US"/>
        </w:rPr>
      </w:pP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Since these 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buses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(vehicles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—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words) have different 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passengers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(meanings), make notes about how different people might evaluate the following responses in defense of the truth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—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e.g., harsh? severe? gentle, kind? 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disrespectful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or respectful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”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? with 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meekness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 xml:space="preserve">”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or 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arrogantly</w:t>
      </w:r>
      <w:r>
        <w:rPr>
          <w:rStyle w:val="None"/>
          <w:rFonts w:ascii="Times New Roman" w:hAnsi="Times New Roman" w:hint="default"/>
          <w:b w:val="0"/>
          <w:bCs w:val="0"/>
          <w:sz w:val="22"/>
          <w:szCs w:val="22"/>
          <w:rtl w:val="0"/>
          <w:lang w:val="en-US"/>
        </w:rPr>
        <w:t>”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? </w:t>
      </w:r>
    </w:p>
    <w:p>
      <w:pPr>
        <w:pStyle w:val="Heading"/>
        <w:ind w:left="1080"/>
        <w:rPr>
          <w:rStyle w:val="None"/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[Note: here we are appealing to the law of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sz w:val="22"/>
          <w:szCs w:val="22"/>
          <w:rtl w:val="0"/>
          <w:lang w:val="en-US"/>
        </w:rPr>
        <w:t>harmony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 for interpretation and 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application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 xml:space="preserve">. </w:t>
      </w:r>
      <w:r>
        <w:rPr>
          <w:rStyle w:val="None"/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Mt 4:7; Ac 15:15</w:t>
      </w:r>
      <w:r>
        <w:rPr>
          <w:rStyle w:val="None"/>
          <w:rFonts w:ascii="Times New Roman" w:hAnsi="Times New Roman"/>
          <w:b w:val="0"/>
          <w:bCs w:val="0"/>
          <w:sz w:val="22"/>
          <w:szCs w:val="22"/>
          <w:rtl w:val="0"/>
          <w:lang w:val="en-US"/>
        </w:rPr>
        <w:t>]</w:t>
      </w:r>
    </w:p>
    <w:p>
      <w:pPr>
        <w:pStyle w:val="Heading"/>
        <w:numPr>
          <w:ilvl w:val="2"/>
          <w:numId w:val="4"/>
        </w:numPr>
        <w:rPr>
          <w:rFonts w:ascii="Times New Roman" w:hAnsi="Times New Roman"/>
          <w:b w:val="0"/>
          <w:bCs w:val="0"/>
          <w:spacing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spacing w:val="0"/>
          <w:rtl w:val="0"/>
          <w:lang w:val="en-US"/>
        </w:rPr>
        <w:t>Peter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 - Note: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spacing w:val="0"/>
          <w:rtl w:val="0"/>
          <w:lang w:val="en-US"/>
        </w:rPr>
        <w:t>Peter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 wrote the text we are studying, and the examples cited are of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spacing w:val="0"/>
          <w:rtl w:val="0"/>
          <w:lang w:val="en-US"/>
        </w:rPr>
        <w:t>his preaching and writing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.</w:t>
      </w:r>
    </w:p>
    <w:p>
      <w:pPr>
        <w:pStyle w:val="Heading"/>
        <w:ind w:left="1440"/>
        <w:rPr>
          <w:rFonts w:ascii="Times New Roman" w:cs="Times New Roman" w:hAnsi="Times New Roman" w:eastAsia="Times New Roman"/>
          <w:b w:val="0"/>
          <w:bCs w:val="0"/>
        </w:rPr>
      </w:pP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 xml:space="preserve">Ac 2:22-23; 2Pt 2:1,3,12,22; 3:16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— </w:t>
      </w:r>
      <w:r>
        <w:rPr>
          <w:rFonts w:ascii="Times New Roman" w:hAnsi="Times New Roman"/>
          <w:b w:val="0"/>
          <w:bCs w:val="0"/>
          <w:rtl w:val="0"/>
          <w:lang w:val="en-US"/>
        </w:rPr>
        <w:t>How might people today judge Peter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s words? </w:t>
      </w:r>
    </w:p>
    <w:p>
      <w:pPr>
        <w:pStyle w:val="Heading"/>
        <w:numPr>
          <w:ilvl w:val="2"/>
          <w:numId w:val="4"/>
        </w:numPr>
        <w:spacing w:after="20"/>
        <w:rPr>
          <w:rFonts w:ascii="Times New Roman" w:hAnsi="Times New Roman"/>
          <w:b w:val="0"/>
          <w:bCs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Stephen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- See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Ac 6:6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for the Holy Spirit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rtl w:val="0"/>
          <w:lang w:val="en-US"/>
        </w:rPr>
        <w:t>s appraisal of Stephen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rtl w:val="0"/>
          <w:lang w:val="en-US"/>
        </w:rPr>
        <w:t>s character.</w:t>
      </w:r>
    </w:p>
    <w:p>
      <w:pPr>
        <w:pStyle w:val="Heading"/>
        <w:ind w:left="1440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When he debated the Jews,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giving answer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or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making a defense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for his faith in Jesus as the Christ, they could not disprove his arguments,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Ac 6:9-10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. </w:t>
      </w:r>
    </w:p>
    <w:p>
      <w:pPr>
        <w:pStyle w:val="Heading"/>
        <w:numPr>
          <w:ilvl w:val="2"/>
          <w:numId w:val="6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>How might people today evaluate debating and showing people the error of their reasoning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—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kind? gentle? </w:t>
      </w:r>
      <w:r>
        <w:rPr>
          <w:rFonts w:ascii="Times New Roman" w:hAnsi="Times New Roman"/>
          <w:b w:val="0"/>
          <w:bCs w:val="0"/>
          <w:rtl w:val="0"/>
          <w:lang w:val="en-US"/>
        </w:rPr>
        <w:t>disrespectful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of others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’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beliefs? arrogant? </w:t>
      </w:r>
    </w:p>
    <w:p>
      <w:pPr>
        <w:pStyle w:val="Heading"/>
        <w:numPr>
          <w:ilvl w:val="2"/>
          <w:numId w:val="6"/>
        </w:numPr>
        <w:rPr>
          <w:rFonts w:ascii="Times New Roman" w:hAnsi="Times New Roman"/>
          <w:b w:val="0"/>
          <w:bCs w:val="0"/>
          <w:spacing w:val="0"/>
          <w:lang w:val="en-US"/>
        </w:rPr>
      </w:pP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Later in his 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defense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he became pretty 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salty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! </w:t>
      </w:r>
      <w:r>
        <w:rPr>
          <w:rStyle w:val="None"/>
          <w:rFonts w:ascii="Times New Roman" w:hAnsi="Times New Roman"/>
          <w:b w:val="1"/>
          <w:bCs w:val="1"/>
          <w:spacing w:val="0"/>
          <w:rtl w:val="0"/>
          <w:lang w:val="en-US"/>
        </w:rPr>
        <w:t>Ac 7:51-53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. Did </w:t>
      </w:r>
      <w:r>
        <w:rPr>
          <w:rFonts w:ascii="Times New Roman" w:hAnsi="Times New Roman"/>
          <w:b w:val="0"/>
          <w:bCs w:val="0"/>
          <w:spacing w:val="0"/>
          <w:rtl w:val="0"/>
          <w:lang w:val="sv-SE"/>
        </w:rPr>
        <w:t>Jesus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 approve of him? (see </w:t>
      </w:r>
      <w:r>
        <w:rPr>
          <w:rStyle w:val="None"/>
          <w:rFonts w:ascii="Times New Roman" w:hAnsi="Times New Roman"/>
          <w:b w:val="1"/>
          <w:bCs w:val="1"/>
          <w:spacing w:val="0"/>
          <w:rtl w:val="0"/>
          <w:lang w:val="en-US"/>
        </w:rPr>
        <w:t>7:54-56,60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)</w:t>
      </w:r>
    </w:p>
    <w:p>
      <w:pPr>
        <w:pStyle w:val="Heading"/>
        <w:numPr>
          <w:ilvl w:val="2"/>
          <w:numId w:val="4"/>
        </w:numPr>
        <w:rPr>
          <w:rFonts w:ascii="Times New Roman" w:hAnsi="Times New Roman"/>
          <w:b w:val="0"/>
          <w:bCs w:val="0"/>
          <w:lang w:val="en-US"/>
        </w:rPr>
      </w:pP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Jesus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- Note examples of Jesus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’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defense of the truth, e.g.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Mt 22:23f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29; Jn 8:12-13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14-15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24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31-34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42-43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46-47</w:t>
      </w:r>
      <w:r>
        <w:rPr>
          <w:rStyle w:val="None"/>
          <w:rFonts w:ascii="Times New Roman" w:hAnsi="Times New Roman" w:hint="default"/>
          <w:b w:val="1"/>
          <w:bCs w:val="1"/>
          <w:rtl w:val="0"/>
          <w:lang w:val="en-US"/>
        </w:rPr>
        <w:t>…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54-55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. Q: Did Jesus lack the attitude Peter encouraged Christians to have in </w:t>
      </w:r>
      <w:r>
        <w:rPr>
          <w:rFonts w:ascii="Times New Roman" w:hAnsi="Times New Roman"/>
          <w:b w:val="0"/>
          <w:bCs w:val="0"/>
          <w:rtl w:val="0"/>
          <w:lang w:val="en-US"/>
        </w:rPr>
        <w:t>their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defense of their faith?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How might </w:t>
      </w:r>
      <w:r>
        <w:rPr>
          <w:rFonts w:ascii="Times New Roman" w:hAnsi="Times New Roman"/>
          <w:b w:val="0"/>
          <w:bCs w:val="0"/>
          <w:rtl w:val="0"/>
          <w:lang w:val="en-US"/>
        </w:rPr>
        <w:t>you feel if Jesus spoke to you this way</w:t>
      </w:r>
      <w:r>
        <w:rPr>
          <w:rFonts w:ascii="Times New Roman" w:hAnsi="Times New Roman"/>
          <w:b w:val="0"/>
          <w:bCs w:val="0"/>
          <w:rtl w:val="0"/>
          <w:lang w:val="zh-TW" w:eastAsia="zh-TW"/>
        </w:rPr>
        <w:t>?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How might he be judged if someone heard him speak this way to a friend, a family member, a </w:t>
      </w:r>
      <w:r>
        <w:rPr>
          <w:rFonts w:ascii="Times New Roman" w:hAnsi="Times New Roman"/>
          <w:b w:val="0"/>
          <w:bCs w:val="0"/>
          <w:rtl w:val="0"/>
          <w:lang w:val="en-US"/>
        </w:rPr>
        <w:t>religious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person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…</w:t>
      </w:r>
      <w:r>
        <w:rPr>
          <w:rFonts w:ascii="Times New Roman" w:hAnsi="Times New Roman"/>
          <w:b w:val="0"/>
          <w:bCs w:val="0"/>
          <w:rtl w:val="0"/>
          <w:lang w:val="en-US"/>
        </w:rPr>
        <w:t>?</w:t>
      </w:r>
    </w:p>
    <w:p>
      <w:pPr>
        <w:pStyle w:val="Heading"/>
        <w:spacing w:after="0"/>
        <w:ind w:left="1080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Note the danger of being intimidated into saying nothing that might not be taken well (acting on </w:t>
      </w:r>
      <w:r>
        <w:rPr>
          <w:rFonts w:ascii="Times New Roman" w:hAnsi="Times New Roman"/>
          <w:b w:val="0"/>
          <w:bCs w:val="0"/>
          <w:rtl w:val="0"/>
          <w:lang w:val="en-US"/>
        </w:rPr>
        <w:t>anticipated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reaction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) rather than, </w:t>
      </w:r>
      <w:r>
        <w:rPr>
          <w:rFonts w:ascii="Times New Roman" w:hAnsi="Times New Roman"/>
          <w:b w:val="0"/>
          <w:bCs w:val="0"/>
          <w:rtl w:val="0"/>
          <w:lang w:val="en-US"/>
        </w:rPr>
        <w:t>in the interest of their spiritual well-being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, telling someone what they need to hear. Also, be aware of the danger of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unjustly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accusing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someone of an ungodly attitude.</w:t>
      </w:r>
    </w:p>
    <w:p>
      <w:pPr>
        <w:pStyle w:val="Heading"/>
        <w:spacing w:after="0"/>
        <w:ind w:left="720"/>
        <w:rPr>
          <w:rStyle w:val="None"/>
          <w:rFonts w:ascii="Times New Roman" w:cs="Times New Roman" w:hAnsi="Times New Roman" w:eastAsia="Times New Roman"/>
          <w:b w:val="0"/>
          <w:bCs w:val="0"/>
          <w:sz w:val="16"/>
          <w:szCs w:val="16"/>
        </w:rPr>
      </w:pPr>
    </w:p>
    <w:p>
      <w:pPr>
        <w:pStyle w:val="Heading"/>
        <w:numPr>
          <w:ilvl w:val="0"/>
          <w:numId w:val="7"/>
        </w:numPr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Mt 7:1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 “</w:t>
      </w:r>
      <w:r>
        <w:rPr>
          <w:rStyle w:val="None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Do not judge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NASB; 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Judge not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NKJV, ESV - used against someone who points out the error of one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 belief or practice.</w:t>
      </w:r>
    </w:p>
    <w:p>
      <w:pPr>
        <w:pStyle w:val="Heading"/>
        <w:numPr>
          <w:ilvl w:val="1"/>
          <w:numId w:val="7"/>
        </w:numPr>
        <w:rPr>
          <w:rFonts w:ascii="Times New Roman" w:hAnsi="Times New Roman" w:hint="default"/>
          <w:b w:val="0"/>
          <w:bCs w:val="0"/>
          <w:spacing w:val="0"/>
          <w:lang w:val="en-US"/>
        </w:rPr>
      </w:pP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Words are vehicles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 xml:space="preserve">…” 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 xml:space="preserve">- The word (vehicle), 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judge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can have different connotations (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passengers</w:t>
      </w:r>
      <w:r>
        <w:rPr>
          <w:rFonts w:ascii="Times New Roman" w:hAnsi="Times New Roman" w:hint="default"/>
          <w:b w:val="0"/>
          <w:bCs w:val="0"/>
          <w:spacing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spacing w:val="0"/>
          <w:rtl w:val="0"/>
          <w:lang w:val="en-US"/>
        </w:rPr>
        <w:t>).</w:t>
      </w:r>
    </w:p>
    <w:p>
      <w:pPr>
        <w:pStyle w:val="Heading"/>
        <w:numPr>
          <w:ilvl w:val="2"/>
          <w:numId w:val="7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What is the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 xml:space="preserve">basic </w:t>
      </w:r>
      <w:r>
        <w:rPr>
          <w:rFonts w:ascii="Times New Roman" w:hAnsi="Times New Roman"/>
          <w:b w:val="0"/>
          <w:bCs w:val="0"/>
          <w:rtl w:val="0"/>
          <w:lang w:val="en-US"/>
        </w:rPr>
        <w:t>definition of the word?</w:t>
      </w:r>
    </w:p>
    <w:p>
      <w:pPr>
        <w:pStyle w:val="Heading"/>
        <w:numPr>
          <w:ilvl w:val="2"/>
          <w:numId w:val="7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When people form an opinion about a person or their actions that they are good, is that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judging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in the basic sense of the word?</w:t>
      </w:r>
    </w:p>
    <w:p>
      <w:pPr>
        <w:pStyle w:val="Heading"/>
        <w:numPr>
          <w:ilvl w:val="2"/>
          <w:numId w:val="7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When people form an opinion that you are wrong for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judging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someone,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is that </w:t>
      </w:r>
      <w:r>
        <w:rPr>
          <w:rFonts w:ascii="Times New Roman" w:hAnsi="Times New Roman" w:hint="default"/>
          <w:b w:val="0"/>
          <w:bCs w:val="0"/>
          <w:rtl w:val="1"/>
          <w:lang w:val="ar-SA" w:bidi="ar-SA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judging</w:t>
      </w:r>
      <w:r>
        <w:rPr>
          <w:rFonts w:ascii="Times New Roman" w:hAnsi="Times New Roman" w:hint="default"/>
          <w:b w:val="0"/>
          <w:bCs w:val="0"/>
          <w:rtl w:val="0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in the basic sense of the word?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What do they mean? Have they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judged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you?</w:t>
      </w:r>
    </w:p>
    <w:p>
      <w:pPr>
        <w:pStyle w:val="Heading"/>
        <w:numPr>
          <w:ilvl w:val="1"/>
          <w:numId w:val="7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Based on the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context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of vv1-5, is Jesus forbidding making judgments about others, or warning about our attitudes and consistency in judging others? Explain based on statements in the context.</w:t>
      </w:r>
    </w:p>
    <w:p>
      <w:pPr>
        <w:pStyle w:val="Heading"/>
        <w:ind w:left="1080"/>
        <w:rPr>
          <w:rFonts w:ascii="Times New Roman" w:cs="Times New Roman" w:hAnsi="Times New Roman" w:eastAsia="Times New Roman"/>
          <w:b w:val="0"/>
          <w:bCs w:val="0"/>
        </w:rPr>
      </w:pPr>
      <w:r>
        <w:rPr>
          <w:rStyle w:val="Teacher notes"/>
          <w:rFonts w:ascii="Times New Roman" w:cs="Arial Unicode MS" w:hAnsi="Times New Roman" w:eastAsia="Arial Unicode MS"/>
          <w:b w:val="0"/>
          <w:bCs w:val="0"/>
          <w:i w:val="0"/>
          <w:iCs w:val="0"/>
          <w:outline w:val="0"/>
          <w:color w:val="0432ff"/>
          <w:rtl w:val="0"/>
          <w:lang w:val="en-US"/>
          <w14:textFill>
            <w14:solidFill>
              <w14:srgbClr w14:val="0433FF"/>
            </w14:solidFill>
          </w14:textFill>
        </w:rPr>
        <w:t xml:space="preserve">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Our second rule of interpretation is the law of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harmony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. </w:t>
      </w:r>
    </w:p>
    <w:p>
      <w:pPr>
        <w:pStyle w:val="Heading"/>
        <w:numPr>
          <w:ilvl w:val="0"/>
          <w:numId w:val="8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>Jesus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’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warning in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Mt 7:15-16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requires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 “</w:t>
      </w:r>
      <w:r>
        <w:rPr>
          <w:rFonts w:ascii="Times New Roman" w:hAnsi="Times New Roman"/>
          <w:b w:val="0"/>
          <w:bCs w:val="0"/>
          <w:rtl w:val="0"/>
          <w:lang w:val="en-US"/>
        </w:rPr>
        <w:t>form</w:t>
      </w:r>
      <w:r>
        <w:rPr>
          <w:rFonts w:ascii="Times New Roman" w:hAnsi="Times New Roman"/>
          <w:b w:val="0"/>
          <w:bCs w:val="0"/>
          <w:rtl w:val="0"/>
          <w:lang w:val="en-US"/>
        </w:rPr>
        <w:t>ing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an opinion or estimation of after careful consideration</w:t>
      </w:r>
      <w:r>
        <w:rPr>
          <w:rFonts w:ascii="Times New Roman" w:hAnsi="Times New Roman" w:hint="default"/>
          <w:b w:val="0"/>
          <w:bCs w:val="0"/>
          <w:rtl w:val="0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>[</w:t>
      </w:r>
      <w:r>
        <w:rPr>
          <w:rFonts w:ascii="Times New Roman" w:hAnsi="Times New Roman"/>
          <w:b w:val="0"/>
          <w:bCs w:val="0"/>
          <w:rtl w:val="0"/>
        </w:rPr>
        <w:t>AHD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]. What word used in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vv1-2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describes this thought process?</w:t>
      </w:r>
    </w:p>
    <w:p>
      <w:pPr>
        <w:pStyle w:val="Heading"/>
        <w:numPr>
          <w:ilvl w:val="0"/>
          <w:numId w:val="9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What did Jesus exhort the people to do?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 xml:space="preserve">Jn 7:24 </w:t>
      </w:r>
    </w:p>
    <w:p>
      <w:pPr>
        <w:pStyle w:val="Heading"/>
        <w:numPr>
          <w:ilvl w:val="0"/>
          <w:numId w:val="9"/>
        </w:numPr>
        <w:rPr>
          <w:rFonts w:ascii="Times New Roman" w:hAnsi="Times New Roman"/>
          <w:b w:val="0"/>
          <w:bCs w:val="0"/>
          <w:lang w:val="en-US"/>
        </w:rPr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What responsibility does a local church have? </w:t>
      </w:r>
      <w:r>
        <w:rPr>
          <w:rStyle w:val="None"/>
          <w:rFonts w:ascii="Times New Roman" w:hAnsi="Times New Roman"/>
          <w:b w:val="1"/>
          <w:bCs w:val="1"/>
          <w:rtl w:val="0"/>
          <w:lang w:val="en-US"/>
        </w:rPr>
        <w:t>1Co 5:12</w:t>
      </w:r>
    </w:p>
    <w:p>
      <w:pPr>
        <w:pStyle w:val="Heading"/>
        <w:spacing w:after="0"/>
        <w:ind w:left="1080"/>
      </w:pPr>
      <w:r>
        <w:rPr>
          <w:rFonts w:ascii="Times New Roman" w:hAnsi="Times New Roman"/>
          <w:b w:val="0"/>
          <w:bCs w:val="0"/>
          <w:rtl w:val="0"/>
          <w:lang w:val="en-US"/>
        </w:rPr>
        <w:t xml:space="preserve">Again, note the danger of being intimidated into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failing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to render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judgment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when we should! Also, beware of the danger of 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unjustly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</w:t>
      </w:r>
      <w:r>
        <w:rPr>
          <w:rStyle w:val="None"/>
          <w:rFonts w:ascii="Times New Roman" w:hAnsi="Times New Roman" w:hint="default"/>
          <w:b w:val="0"/>
          <w:bCs w:val="0"/>
          <w:i w:val="1"/>
          <w:iCs w:val="1"/>
          <w:rtl w:val="0"/>
          <w:lang w:val="en-US"/>
        </w:rPr>
        <w:t>“</w:t>
      </w:r>
      <w:r>
        <w:rPr>
          <w:rStyle w:val="None"/>
          <w:rFonts w:ascii="Times New Roman" w:hAnsi="Times New Roman"/>
          <w:b w:val="0"/>
          <w:bCs w:val="0"/>
          <w:i w:val="1"/>
          <w:iCs w:val="1"/>
          <w:rtl w:val="0"/>
          <w:lang w:val="en-US"/>
        </w:rPr>
        <w:t>judging</w:t>
      </w:r>
      <w:r>
        <w:rPr>
          <w:rStyle w:val="None"/>
          <w:rFonts w:ascii="Times New Roman" w:hAnsi="Times New Roman" w:hint="default"/>
          <w:b w:val="0"/>
          <w:bCs w:val="0"/>
          <w:i w:val="1"/>
          <w:iCs w:val="1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 xml:space="preserve"> someone of being 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rtl w:val="0"/>
          <w:lang w:val="en-US"/>
        </w:rPr>
        <w:t>judmental</w:t>
      </w:r>
      <w:r>
        <w:rPr>
          <w:rFonts w:ascii="Times New Roman" w:hAnsi="Times New Roman" w:hint="default"/>
          <w:b w:val="0"/>
          <w:bCs w:val="0"/>
          <w:rtl w:val="0"/>
          <w:lang w:val="en-US"/>
        </w:rPr>
        <w:t>”</w:t>
      </w:r>
      <w:r>
        <w:rPr>
          <w:rFonts w:ascii="Times New Roman" w:hAnsi="Times New Roman"/>
          <w:b w:val="0"/>
          <w:bCs w:val="0"/>
          <w:rtl w:val="0"/>
          <w:lang w:val="en-US"/>
        </w:rPr>
        <w:t>!</w:t>
      </w:r>
    </w:p>
    <w:sectPr>
      <w:headerReference w:type="default" r:id="rId4"/>
      <w:footerReference w:type="default" r:id="rId5"/>
      <w:pgSz w:w="12240" w:h="15840" w:orient="portrait"/>
      <w:pgMar w:top="144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rial Blac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</w:num>
  <w:num w:numId="6">
    <w:abstractNumId w:val="2"/>
  </w:num>
  <w:num w:numId="7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276"/>
          </w:tabs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20"/>
            <w:tab w:val="left" w:pos="180"/>
            <w:tab w:val="left" w:pos="1080"/>
            <w:tab w:val="left" w:pos="1276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9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ind w:left="127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paragraph" w:styleId="Heading">
    <w:name w:val="Heading"/>
    <w:next w:val="Heading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111111"/>
      <w:sz w:val="22"/>
      <w:szCs w:val="22"/>
      <w14:textFill>
        <w14:solidFill>
          <w14:srgbClr w14:val="111111"/>
        </w14:solidFill>
      </w14:textFill>
    </w:rPr>
  </w:style>
  <w:style w:type="character" w:styleId="Hyperlink.1">
    <w:name w:val="Hyperlink.1"/>
    <w:basedOn w:val="None"/>
    <w:next w:val="Hyperlink.1"/>
    <w:rPr>
      <w:spacing w:val="-2"/>
      <w:sz w:val="22"/>
      <w:szCs w:val="22"/>
    </w:rPr>
  </w:style>
  <w:style w:type="character" w:styleId="Teacher notes">
    <w:name w:val="Teacher notes"/>
    <w:rPr>
      <w:rFonts w:ascii="Times New Roman" w:cs="Times New Roman" w:hAnsi="Times New Roman" w:eastAsia="Times New Roman"/>
      <w:b w:val="0"/>
      <w:bCs w:val="0"/>
      <w:i w:val="0"/>
      <w:iCs w:val="0"/>
      <w:outline w:val="0"/>
      <w:color w:val="0432ff"/>
      <w14:textFill>
        <w14:solidFill>
          <w14:srgbClr w14:val="0433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5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